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505" w:rsidRDefault="003D644B">
      <w:pPr>
        <w:rPr>
          <w:b/>
          <w:bCs/>
        </w:rPr>
      </w:pPr>
      <w:r w:rsidRPr="003D644B">
        <w:rPr>
          <w:b/>
          <w:bCs/>
        </w:rPr>
        <w:t xml:space="preserve">Экспертные оценки, ранговая корреляция и </w:t>
      </w:r>
      <w:proofErr w:type="spellStart"/>
      <w:r w:rsidRPr="003D644B">
        <w:rPr>
          <w:b/>
          <w:bCs/>
        </w:rPr>
        <w:t>конкордация</w:t>
      </w:r>
      <w:proofErr w:type="spellEnd"/>
      <w:r w:rsidRPr="003D644B">
        <w:rPr>
          <w:b/>
          <w:bCs/>
        </w:rPr>
        <w:t>.</w:t>
      </w:r>
      <w:r w:rsidRPr="003D644B">
        <w:rPr>
          <w:b/>
          <w:bCs/>
        </w:rPr>
        <w:br/>
        <w:t>Оценка согласованности мнения экспертов</w:t>
      </w:r>
    </w:p>
    <w:p w:rsidR="00000000" w:rsidRPr="003D644B" w:rsidRDefault="006326DC" w:rsidP="003D644B">
      <w:pPr>
        <w:ind w:left="720"/>
        <w:rPr>
          <w:b/>
          <w:bCs/>
        </w:rPr>
      </w:pPr>
      <w:r w:rsidRPr="003D644B">
        <w:rPr>
          <w:b/>
          <w:bCs/>
        </w:rPr>
        <w:t xml:space="preserve">Задача. На практике обычно приходится учитывать </w:t>
      </w:r>
      <w:r w:rsidRPr="003D644B">
        <w:rPr>
          <w:b/>
          <w:bCs/>
          <w:lang w:val="en-US"/>
        </w:rPr>
        <w:t>n</w:t>
      </w:r>
      <w:r w:rsidRPr="003D644B">
        <w:rPr>
          <w:b/>
          <w:bCs/>
        </w:rPr>
        <w:t xml:space="preserve"> целей функционирования системы</w:t>
      </w:r>
      <w:r w:rsidRPr="003D644B">
        <w:rPr>
          <w:b/>
          <w:bCs/>
        </w:rPr>
        <w:t>.</w:t>
      </w:r>
    </w:p>
    <w:p w:rsidR="00000000" w:rsidRPr="003D644B" w:rsidRDefault="006326DC" w:rsidP="003D644B">
      <w:pPr>
        <w:numPr>
          <w:ilvl w:val="0"/>
          <w:numId w:val="2"/>
        </w:numPr>
        <w:rPr>
          <w:b/>
          <w:bCs/>
        </w:rPr>
      </w:pPr>
      <w:r w:rsidRPr="003D644B">
        <w:rPr>
          <w:b/>
          <w:bCs/>
        </w:rPr>
        <w:t>Требуется выяснить их относительную значимость,  удельные веса.</w:t>
      </w:r>
    </w:p>
    <w:p w:rsidR="00000000" w:rsidRPr="003D644B" w:rsidRDefault="006326DC" w:rsidP="003D644B">
      <w:pPr>
        <w:numPr>
          <w:ilvl w:val="0"/>
          <w:numId w:val="2"/>
        </w:numPr>
        <w:rPr>
          <w:b/>
          <w:bCs/>
        </w:rPr>
      </w:pPr>
      <w:r w:rsidRPr="003D644B">
        <w:rPr>
          <w:b/>
          <w:bCs/>
        </w:rPr>
        <w:t>Обычно решение с помощью оценок  эксперто</w:t>
      </w:r>
      <w:proofErr w:type="gramStart"/>
      <w:r w:rsidRPr="003D644B">
        <w:rPr>
          <w:b/>
          <w:bCs/>
        </w:rPr>
        <w:t>в(</w:t>
      </w:r>
      <w:proofErr w:type="gramEnd"/>
      <w:r w:rsidRPr="003D644B">
        <w:rPr>
          <w:b/>
          <w:bCs/>
        </w:rPr>
        <w:t>людей, в компетентность кото</w:t>
      </w:r>
      <w:r w:rsidRPr="003D644B">
        <w:rPr>
          <w:b/>
          <w:bCs/>
        </w:rPr>
        <w:t>рых мы  верим).</w:t>
      </w:r>
    </w:p>
    <w:p w:rsidR="00000000" w:rsidRPr="003D644B" w:rsidRDefault="006326DC" w:rsidP="003D644B">
      <w:pPr>
        <w:numPr>
          <w:ilvl w:val="0"/>
          <w:numId w:val="2"/>
        </w:numPr>
        <w:rPr>
          <w:b/>
          <w:bCs/>
        </w:rPr>
      </w:pPr>
      <w:r w:rsidRPr="003D644B">
        <w:rPr>
          <w:b/>
          <w:bCs/>
        </w:rPr>
        <w:t xml:space="preserve">Можно опросить каждого из </w:t>
      </w:r>
      <w:r w:rsidRPr="003D644B">
        <w:rPr>
          <w:b/>
          <w:bCs/>
          <w:i/>
          <w:iCs/>
        </w:rPr>
        <w:t xml:space="preserve">экспертов,  </w:t>
      </w:r>
      <w:r w:rsidRPr="003D644B">
        <w:rPr>
          <w:b/>
          <w:bCs/>
        </w:rPr>
        <w:t>предложив им расположить цели по важности или “</w:t>
      </w:r>
      <w:proofErr w:type="spellStart"/>
      <w:r w:rsidRPr="003D644B">
        <w:rPr>
          <w:b/>
          <w:bCs/>
        </w:rPr>
        <w:t>проранжировать</w:t>
      </w:r>
      <w:proofErr w:type="spellEnd"/>
      <w:r w:rsidRPr="003D644B">
        <w:rPr>
          <w:b/>
          <w:bCs/>
        </w:rPr>
        <w:t>” их</w:t>
      </w:r>
    </w:p>
    <w:p w:rsidR="003D644B" w:rsidRDefault="003D644B" w:rsidP="003D644B">
      <w:pPr>
        <w:jc w:val="center"/>
        <w:rPr>
          <w:b/>
          <w:bCs/>
        </w:rPr>
      </w:pPr>
      <w:r w:rsidRPr="003D644B">
        <w:rPr>
          <w:b/>
          <w:bCs/>
        </w:rPr>
        <w:t>ранжирование экспертов</w:t>
      </w:r>
      <w:r w:rsidRPr="003D644B">
        <w:rPr>
          <w:b/>
          <w:bCs/>
        </w:rPr>
        <w:br/>
      </w:r>
      <w:r w:rsidRPr="003D644B">
        <w:rPr>
          <w:b/>
          <w:bCs/>
          <w:lang w:val="en-US"/>
        </w:rPr>
        <w:t>n</w:t>
      </w:r>
      <w:r w:rsidRPr="003D644B">
        <w:rPr>
          <w:b/>
          <w:bCs/>
        </w:rPr>
        <w:t>=5 целе</w:t>
      </w:r>
      <w:proofErr w:type="gramStart"/>
      <w:r w:rsidRPr="003D644B">
        <w:rPr>
          <w:b/>
          <w:bCs/>
        </w:rPr>
        <w:t>й(</w:t>
      </w:r>
      <w:proofErr w:type="gramEnd"/>
      <w:r w:rsidRPr="003D644B">
        <w:rPr>
          <w:b/>
          <w:bCs/>
        </w:rPr>
        <w:t>признаков),</w:t>
      </w:r>
      <w:r w:rsidRPr="003D644B">
        <w:rPr>
          <w:b/>
          <w:bCs/>
          <w:lang w:val="en-US"/>
        </w:rPr>
        <w:t>m</w:t>
      </w:r>
      <w:r w:rsidRPr="003D644B">
        <w:rPr>
          <w:b/>
          <w:bCs/>
        </w:rPr>
        <w:t>=3 эксперта</w:t>
      </w:r>
    </w:p>
    <w:tbl>
      <w:tblPr>
        <w:tblW w:w="11340" w:type="dxa"/>
        <w:tblInd w:w="-851" w:type="dxa"/>
        <w:tblCellMar>
          <w:left w:w="0" w:type="dxa"/>
          <w:right w:w="0" w:type="dxa"/>
        </w:tblCellMar>
        <w:tblLook w:val="04A0"/>
      </w:tblPr>
      <w:tblGrid>
        <w:gridCol w:w="1758"/>
        <w:gridCol w:w="1558"/>
        <w:gridCol w:w="1558"/>
        <w:gridCol w:w="1558"/>
        <w:gridCol w:w="1558"/>
        <w:gridCol w:w="1558"/>
        <w:gridCol w:w="1792"/>
      </w:tblGrid>
      <w:tr w:rsidR="003D644B" w:rsidRPr="003D644B" w:rsidTr="003D644B">
        <w:trPr>
          <w:trHeight w:val="871"/>
        </w:trPr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36"/>
                <w:szCs w:val="36"/>
                <w:lang w:eastAsia="ru-RU"/>
              </w:rPr>
              <w:t xml:space="preserve">1 цель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36"/>
                <w:szCs w:val="36"/>
                <w:lang w:eastAsia="ru-RU"/>
              </w:rPr>
              <w:t xml:space="preserve">2 цель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36"/>
                <w:szCs w:val="36"/>
                <w:lang w:eastAsia="ru-RU"/>
              </w:rPr>
              <w:t xml:space="preserve">3 цель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36"/>
                <w:szCs w:val="36"/>
                <w:lang w:eastAsia="ru-RU"/>
              </w:rPr>
              <w:t xml:space="preserve">4 цель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36"/>
                <w:szCs w:val="36"/>
                <w:lang w:eastAsia="ru-RU"/>
              </w:rPr>
              <w:t xml:space="preserve">5 цель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Mathematica1" w:cs="Arial"/>
                <w:b/>
                <w:bCs/>
                <w:color w:val="FFFFFF"/>
                <w:kern w:val="24"/>
                <w:sz w:val="64"/>
                <w:szCs w:val="64"/>
                <w:lang w:eastAsia="ru-RU"/>
              </w:rPr>
              <w:sym w:font="Mathematica1" w:char="0053"/>
            </w:r>
            <w:r w:rsidRPr="003D644B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64"/>
                <w:szCs w:val="64"/>
                <w:lang w:eastAsia="ru-RU"/>
              </w:rPr>
              <w:t xml:space="preserve"> </w:t>
            </w:r>
          </w:p>
        </w:tc>
      </w:tr>
      <w:tr w:rsidR="003D644B" w:rsidRPr="003D644B" w:rsidTr="003D644B">
        <w:trPr>
          <w:trHeight w:val="769"/>
        </w:trPr>
        <w:tc>
          <w:tcPr>
            <w:tcW w:w="1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1 эксперт </w:t>
            </w:r>
          </w:p>
        </w:tc>
        <w:tc>
          <w:tcPr>
            <w:tcW w:w="1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1 </w:t>
            </w:r>
          </w:p>
        </w:tc>
        <w:tc>
          <w:tcPr>
            <w:tcW w:w="1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3 </w:t>
            </w:r>
          </w:p>
        </w:tc>
        <w:tc>
          <w:tcPr>
            <w:tcW w:w="1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2 </w:t>
            </w:r>
          </w:p>
        </w:tc>
        <w:tc>
          <w:tcPr>
            <w:tcW w:w="1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5 </w:t>
            </w:r>
          </w:p>
        </w:tc>
        <w:tc>
          <w:tcPr>
            <w:tcW w:w="1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4 </w:t>
            </w:r>
          </w:p>
        </w:tc>
        <w:tc>
          <w:tcPr>
            <w:tcW w:w="1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15 </w:t>
            </w:r>
          </w:p>
        </w:tc>
      </w:tr>
      <w:tr w:rsidR="003D644B" w:rsidRPr="003D644B" w:rsidTr="003D644B">
        <w:trPr>
          <w:trHeight w:val="769"/>
        </w:trPr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2 эксперт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3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2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1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4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5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15 </w:t>
            </w:r>
          </w:p>
        </w:tc>
      </w:tr>
      <w:tr w:rsidR="003D644B" w:rsidRPr="003D644B" w:rsidTr="003D644B">
        <w:trPr>
          <w:trHeight w:val="963"/>
        </w:trPr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>3 эксперт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2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3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1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5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4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15 </w:t>
            </w:r>
          </w:p>
        </w:tc>
      </w:tr>
      <w:tr w:rsidR="003D644B" w:rsidRPr="003D644B" w:rsidTr="003D644B">
        <w:trPr>
          <w:trHeight w:val="1101"/>
        </w:trPr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Mathematica1" w:cs="Arial"/>
                <w:color w:val="000000"/>
                <w:kern w:val="24"/>
                <w:sz w:val="48"/>
                <w:szCs w:val="48"/>
                <w:lang w:eastAsia="ru-RU"/>
              </w:rPr>
              <w:sym w:font="Mathematica1" w:char="0053"/>
            </w: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6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8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4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14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13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Default="003D644B" w:rsidP="003D6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</w:pPr>
            <w:proofErr w:type="spellStart"/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>Среднее=</w:t>
            </w:r>
            <w:proofErr w:type="spellEnd"/>
          </w:p>
          <w:p w:rsidR="003D644B" w:rsidRDefault="003D644B" w:rsidP="003D64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val="en-US" w:eastAsia="ru-RU"/>
              </w:rPr>
              <w:t>m(n+1)/2</w:t>
            </w:r>
          </w:p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val="en-US" w:eastAsia="ru-RU"/>
              </w:rPr>
              <w:t>=</w:t>
            </w: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9 </w:t>
            </w:r>
          </w:p>
        </w:tc>
      </w:tr>
      <w:tr w:rsidR="003D644B" w:rsidRPr="003D644B" w:rsidTr="003D644B">
        <w:trPr>
          <w:trHeight w:val="963"/>
        </w:trPr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val="en-US" w:eastAsia="ru-RU"/>
              </w:rPr>
              <w:t xml:space="preserve">N </w:t>
            </w: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по сумме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2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3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1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5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4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  <w:tr w:rsidR="003D644B" w:rsidRPr="003D644B" w:rsidTr="003D644B">
        <w:trPr>
          <w:trHeight w:val="769"/>
        </w:trPr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разность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val="en-US" w:eastAsia="ru-RU"/>
              </w:rPr>
              <w:t>6-9=-3</w:t>
            </w: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val="en-US" w:eastAsia="ru-RU"/>
              </w:rPr>
              <w:t>8-9=-1</w:t>
            </w: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-5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+5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4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0 </w:t>
            </w:r>
          </w:p>
        </w:tc>
      </w:tr>
      <w:tr w:rsidR="003D644B" w:rsidRPr="003D644B" w:rsidTr="003D644B">
        <w:trPr>
          <w:trHeight w:val="637"/>
        </w:trPr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Квадрат разности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val="en-US" w:eastAsia="ru-RU"/>
              </w:rPr>
              <w:t>9</w:t>
            </w: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val="en-US" w:eastAsia="ru-RU"/>
              </w:rPr>
              <w:t>1</w:t>
            </w: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val="en-US" w:eastAsia="ru-RU"/>
              </w:rPr>
              <w:t>25</w:t>
            </w: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val="en-US" w:eastAsia="ru-RU"/>
              </w:rPr>
              <w:t>25</w:t>
            </w: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val="en-US" w:eastAsia="ru-RU"/>
              </w:rPr>
              <w:t>16</w:t>
            </w: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D644B" w:rsidRPr="003D644B" w:rsidRDefault="003D644B" w:rsidP="003D644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val="en-US" w:eastAsia="ru-RU"/>
              </w:rPr>
              <w:t>S=76</w:t>
            </w:r>
            <w:r w:rsidRPr="003D644B">
              <w:rPr>
                <w:rFonts w:ascii="Calibri" w:eastAsia="Times New Roman" w:hAnsi="Calibri" w:cs="Calibri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</w:p>
        </w:tc>
      </w:tr>
    </w:tbl>
    <w:p w:rsidR="003D644B" w:rsidRDefault="003D644B">
      <w:pPr>
        <w:rPr>
          <w:b/>
          <w:bCs/>
        </w:rPr>
      </w:pPr>
    </w:p>
    <w:p w:rsidR="003B1B94" w:rsidRDefault="003B1B94" w:rsidP="003B1B94">
      <w:pPr>
        <w:jc w:val="center"/>
        <w:rPr>
          <w:b/>
          <w:bCs/>
        </w:rPr>
      </w:pPr>
      <w:r w:rsidRPr="003B1B94">
        <w:rPr>
          <w:b/>
          <w:bCs/>
        </w:rPr>
        <w:lastRenderedPageBreak/>
        <w:t xml:space="preserve">согласованность мнений экспертов или </w:t>
      </w:r>
      <w:proofErr w:type="spellStart"/>
      <w:r w:rsidRPr="003B1B94">
        <w:rPr>
          <w:b/>
          <w:bCs/>
        </w:rPr>
        <w:t>конкордация</w:t>
      </w:r>
      <w:proofErr w:type="spellEnd"/>
      <w:r>
        <w:rPr>
          <w:b/>
          <w:bCs/>
        </w:rPr>
        <w:t xml:space="preserve">  </w:t>
      </w:r>
      <w:r w:rsidRPr="003B1B94">
        <w:rPr>
          <w:b/>
          <w:bCs/>
        </w:rPr>
        <w:t>Необходимые расчеты</w:t>
      </w:r>
      <w:r w:rsidRPr="003B1B94">
        <w:rPr>
          <w:b/>
          <w:bCs/>
        </w:rPr>
        <w:drawing>
          <wp:inline distT="0" distB="0" distL="0" distR="0">
            <wp:extent cx="3066851" cy="1872208"/>
            <wp:effectExtent l="19050" t="0" r="199" b="0"/>
            <wp:docPr id="1" name="Рисунок 1" descr="Формула_конкордации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Рисунок 7" descr="Формула_конкордации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851" cy="1872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3B1B94" w:rsidRDefault="006326DC" w:rsidP="003B1B94">
      <w:pPr>
        <w:numPr>
          <w:ilvl w:val="0"/>
          <w:numId w:val="3"/>
        </w:numPr>
        <w:rPr>
          <w:b/>
          <w:bCs/>
        </w:rPr>
      </w:pPr>
      <w:r w:rsidRPr="003B1B94">
        <w:rPr>
          <w:b/>
          <w:bCs/>
          <w:i/>
          <w:iCs/>
          <w:lang w:val="en-US"/>
        </w:rPr>
        <w:t>R</w:t>
      </w:r>
      <w:r w:rsidRPr="003B1B94">
        <w:rPr>
          <w:b/>
          <w:bCs/>
          <w:i/>
          <w:iCs/>
          <w:lang w:val="en-US"/>
        </w:rPr>
        <w:t>K</w:t>
      </w:r>
      <w:r w:rsidRPr="003B1B94">
        <w:rPr>
          <w:b/>
          <w:bCs/>
          <w:lang w:val="en-US"/>
        </w:rPr>
        <w:t>=</w:t>
      </w:r>
      <w:r w:rsidRPr="003B1B94">
        <w:rPr>
          <w:b/>
          <w:bCs/>
          <w:lang w:val="en-US"/>
        </w:rPr>
        <w:t>12*76/(9*(125-5))=0.84</w:t>
      </w:r>
    </w:p>
    <w:p w:rsidR="00000000" w:rsidRPr="003B1B94" w:rsidRDefault="006326DC" w:rsidP="003B1B94">
      <w:pPr>
        <w:numPr>
          <w:ilvl w:val="0"/>
          <w:numId w:val="3"/>
        </w:numPr>
        <w:rPr>
          <w:b/>
          <w:bCs/>
        </w:rPr>
      </w:pPr>
      <w:r w:rsidRPr="003B1B94">
        <w:rPr>
          <w:b/>
          <w:bCs/>
        </w:rPr>
        <w:t xml:space="preserve">Значимость этого критерия определяем по таблицам распределения </w:t>
      </w:r>
      <w:proofErr w:type="spellStart"/>
      <w:r w:rsidRPr="003B1B94">
        <w:rPr>
          <w:b/>
          <w:bCs/>
        </w:rPr>
        <w:t>ХИ-квадрат</w:t>
      </w:r>
      <w:proofErr w:type="spellEnd"/>
      <w:r w:rsidRPr="003B1B94">
        <w:rPr>
          <w:b/>
          <w:bCs/>
        </w:rPr>
        <w:t>, где</w:t>
      </w:r>
      <w:r w:rsidRPr="003B1B94">
        <w:rPr>
          <w:b/>
          <w:bCs/>
        </w:rPr>
        <w:t xml:space="preserve"> </w:t>
      </w:r>
    </w:p>
    <w:p w:rsidR="003B1B94" w:rsidRDefault="003B1B94" w:rsidP="003B1B94">
      <w:pPr>
        <w:jc w:val="center"/>
        <w:rPr>
          <w:b/>
          <w:bCs/>
        </w:rPr>
      </w:pPr>
      <w:r w:rsidRPr="003B1B94">
        <w:rPr>
          <w:b/>
          <w:bCs/>
        </w:rPr>
        <w:drawing>
          <wp:inline distT="0" distB="0" distL="0" distR="0">
            <wp:extent cx="4214813" cy="2857500"/>
            <wp:effectExtent l="19050" t="0" r="0" b="0"/>
            <wp:docPr id="2" name="Рисунок 2" descr="Формула_хи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0" name="Рисунок 3" descr="Формула_хи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813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EE4" w:rsidRDefault="00F30EE4" w:rsidP="003B1B94">
      <w:pPr>
        <w:jc w:val="center"/>
        <w:rPr>
          <w:b/>
          <w:bCs/>
        </w:rPr>
      </w:pPr>
    </w:p>
    <w:p w:rsidR="00F30EE4" w:rsidRDefault="00F30EE4" w:rsidP="003B1B94">
      <w:pPr>
        <w:jc w:val="center"/>
        <w:rPr>
          <w:b/>
          <w:bCs/>
        </w:rPr>
      </w:pPr>
    </w:p>
    <w:p w:rsidR="00000000" w:rsidRPr="00F30EE4" w:rsidRDefault="006326DC" w:rsidP="00F30EE4">
      <w:pPr>
        <w:numPr>
          <w:ilvl w:val="0"/>
          <w:numId w:val="5"/>
        </w:numPr>
        <w:rPr>
          <w:b/>
          <w:bCs/>
        </w:rPr>
      </w:pPr>
      <w:r w:rsidRPr="00F30EE4">
        <w:rPr>
          <w:b/>
          <w:bCs/>
        </w:rPr>
        <w:t xml:space="preserve">Определяем значение уровня значимости </w:t>
      </w:r>
      <w:r w:rsidRPr="00F30EE4">
        <w:rPr>
          <w:b/>
          <w:bCs/>
        </w:rPr>
        <w:sym w:font="Mathematica1" w:char="0061"/>
      </w:r>
      <w:r w:rsidRPr="00F30EE4">
        <w:rPr>
          <w:b/>
          <w:bCs/>
        </w:rPr>
        <w:t xml:space="preserve"> </w:t>
      </w:r>
    </w:p>
    <w:p w:rsidR="00000000" w:rsidRPr="00F30EE4" w:rsidRDefault="006326DC" w:rsidP="00F30EE4">
      <w:pPr>
        <w:numPr>
          <w:ilvl w:val="0"/>
          <w:numId w:val="5"/>
        </w:numPr>
        <w:rPr>
          <w:b/>
          <w:bCs/>
        </w:rPr>
      </w:pPr>
      <w:r w:rsidRPr="00F30EE4">
        <w:rPr>
          <w:b/>
          <w:bCs/>
        </w:rPr>
        <w:t xml:space="preserve">по таблице распределения </w:t>
      </w:r>
      <w:proofErr w:type="spellStart"/>
      <w:r w:rsidRPr="00F30EE4">
        <w:rPr>
          <w:b/>
          <w:bCs/>
        </w:rPr>
        <w:t>Хи-квадрат</w:t>
      </w:r>
      <w:proofErr w:type="spellEnd"/>
      <w:r w:rsidRPr="00F30EE4">
        <w:rPr>
          <w:b/>
          <w:bCs/>
        </w:rPr>
        <w:t xml:space="preserve"> с числом степеней свободы </w:t>
      </w:r>
      <w:r w:rsidRPr="00F30EE4">
        <w:rPr>
          <w:b/>
          <w:bCs/>
          <w:lang w:val="en-US"/>
        </w:rPr>
        <w:t>n</w:t>
      </w:r>
      <w:r w:rsidRPr="00F30EE4">
        <w:rPr>
          <w:b/>
          <w:bCs/>
        </w:rPr>
        <w:t>-1</w:t>
      </w:r>
      <w:r w:rsidRPr="00F30EE4">
        <w:rPr>
          <w:b/>
          <w:bCs/>
        </w:rPr>
        <w:t>=4</w:t>
      </w:r>
    </w:p>
    <w:p w:rsidR="00F30EE4" w:rsidRDefault="006326DC" w:rsidP="00F30EE4">
      <w:pPr>
        <w:numPr>
          <w:ilvl w:val="0"/>
          <w:numId w:val="5"/>
        </w:numPr>
        <w:rPr>
          <w:b/>
          <w:bCs/>
        </w:rPr>
      </w:pPr>
      <w:r w:rsidRPr="00F30EE4">
        <w:rPr>
          <w:b/>
          <w:bCs/>
        </w:rPr>
        <w:sym w:font="Mathematica1" w:char="0061"/>
      </w:r>
      <w:r w:rsidRPr="00F30EE4">
        <w:rPr>
          <w:b/>
          <w:bCs/>
        </w:rPr>
        <w:sym w:font="Mathematica1" w:char="00BB"/>
      </w:r>
      <w:r w:rsidRPr="00F30EE4">
        <w:rPr>
          <w:b/>
          <w:bCs/>
        </w:rPr>
        <w:t>0.03,</w:t>
      </w:r>
    </w:p>
    <w:p w:rsidR="00F30EE4" w:rsidRDefault="00F30EE4" w:rsidP="00F30EE4">
      <w:pPr>
        <w:numPr>
          <w:ilvl w:val="0"/>
          <w:numId w:val="5"/>
        </w:numPr>
        <w:rPr>
          <w:b/>
          <w:bCs/>
        </w:rPr>
      </w:pPr>
      <w:r>
        <w:rPr>
          <w:b/>
          <w:bCs/>
        </w:rPr>
        <w:t>Вывод</w:t>
      </w:r>
    </w:p>
    <w:p w:rsidR="00000000" w:rsidRPr="00F30EE4" w:rsidRDefault="00F30EE4" w:rsidP="00F30EE4">
      <w:pPr>
        <w:numPr>
          <w:ilvl w:val="0"/>
          <w:numId w:val="5"/>
        </w:numPr>
        <w:rPr>
          <w:b/>
          <w:bCs/>
        </w:rPr>
      </w:pPr>
      <w:r w:rsidRPr="00F30EE4">
        <w:rPr>
          <w:b/>
          <w:bCs/>
        </w:rPr>
        <w:t>М</w:t>
      </w:r>
      <w:r w:rsidR="006326DC" w:rsidRPr="00F30EE4">
        <w:rPr>
          <w:b/>
          <w:bCs/>
        </w:rPr>
        <w:t>ожно утверждать, что мнение</w:t>
      </w:r>
      <w:r w:rsidRPr="00F30EE4">
        <w:rPr>
          <w:b/>
          <w:bCs/>
        </w:rPr>
        <w:t xml:space="preserve"> </w:t>
      </w:r>
      <w:r w:rsidR="006326DC" w:rsidRPr="00F30EE4">
        <w:rPr>
          <w:b/>
          <w:bCs/>
        </w:rPr>
        <w:t xml:space="preserve">экспертов согласовано и вероятность </w:t>
      </w:r>
      <w:proofErr w:type="gramStart"/>
      <w:r w:rsidR="006326DC" w:rsidRPr="00F30EE4">
        <w:rPr>
          <w:b/>
          <w:bCs/>
        </w:rPr>
        <w:t>ошибиться</w:t>
      </w:r>
      <w:proofErr w:type="gramEnd"/>
      <w:r w:rsidR="006326DC" w:rsidRPr="00F30EE4">
        <w:rPr>
          <w:b/>
          <w:bCs/>
        </w:rPr>
        <w:t xml:space="preserve"> равна </w:t>
      </w:r>
      <w:r>
        <w:rPr>
          <w:b/>
          <w:bCs/>
        </w:rPr>
        <w:t xml:space="preserve">примерно </w:t>
      </w:r>
      <w:r w:rsidR="006326DC" w:rsidRPr="00F30EE4">
        <w:rPr>
          <w:b/>
          <w:bCs/>
        </w:rPr>
        <w:t xml:space="preserve">0.03. </w:t>
      </w:r>
    </w:p>
    <w:p w:rsidR="00F30EE4" w:rsidRDefault="00F30EE4" w:rsidP="003B1B94">
      <w:pPr>
        <w:jc w:val="center"/>
        <w:rPr>
          <w:b/>
          <w:bCs/>
        </w:rPr>
      </w:pPr>
    </w:p>
    <w:sectPr w:rsidR="00F30EE4" w:rsidSect="007C0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thematica1">
    <w:panose1 w:val="050005020601000000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2757C"/>
    <w:multiLevelType w:val="hybridMultilevel"/>
    <w:tmpl w:val="E206B040"/>
    <w:lvl w:ilvl="0" w:tplc="31003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67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C9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E48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043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A7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ACE4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362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2A6C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1095ACC"/>
    <w:multiLevelType w:val="hybridMultilevel"/>
    <w:tmpl w:val="34B6A3F6"/>
    <w:lvl w:ilvl="0" w:tplc="B27CB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E88B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D201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EE3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A1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900F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6AE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3CD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9E5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7102116"/>
    <w:multiLevelType w:val="hybridMultilevel"/>
    <w:tmpl w:val="0C7675EC"/>
    <w:lvl w:ilvl="0" w:tplc="758AB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6C47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25E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A3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8AE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54C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B45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4E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9431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E7E1CE6"/>
    <w:multiLevelType w:val="hybridMultilevel"/>
    <w:tmpl w:val="B2806676"/>
    <w:lvl w:ilvl="0" w:tplc="3F7AA2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78DE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280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639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8F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A280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BE9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96C1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6ED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23308B4"/>
    <w:multiLevelType w:val="hybridMultilevel"/>
    <w:tmpl w:val="008426FE"/>
    <w:lvl w:ilvl="0" w:tplc="3C3AE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A4A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02E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829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A6E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A6C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A9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E40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7E7D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644B"/>
    <w:rsid w:val="003B1B94"/>
    <w:rsid w:val="003D644B"/>
    <w:rsid w:val="006326DC"/>
    <w:rsid w:val="0078064D"/>
    <w:rsid w:val="007C0505"/>
    <w:rsid w:val="00F30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50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6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B1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1B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0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22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34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52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8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758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89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43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68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1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217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3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8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06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71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5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9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3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10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4</cp:revision>
  <dcterms:created xsi:type="dcterms:W3CDTF">2011-04-11T06:31:00Z</dcterms:created>
  <dcterms:modified xsi:type="dcterms:W3CDTF">2011-04-11T07:25:00Z</dcterms:modified>
</cp:coreProperties>
</file>